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0" w:rsidRDefault="00110370" w:rsidP="009043ED">
      <w:pPr>
        <w:rPr>
          <w:color w:val="0000FF"/>
        </w:rPr>
      </w:pPr>
    </w:p>
    <w:p w:rsidR="00110370" w:rsidRDefault="009871A6" w:rsidP="001F40AC">
      <w:pPr>
        <w:jc w:val="center"/>
        <w:rPr>
          <w:color w:val="0000FF"/>
        </w:rPr>
      </w:pPr>
      <w:r w:rsidRPr="009871A6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55pt;height:44.45pt;visibility:visible">
            <v:imagedata r:id="rId5" o:title=""/>
          </v:shape>
        </w:pict>
      </w:r>
    </w:p>
    <w:p w:rsidR="00110370" w:rsidRDefault="00110370" w:rsidP="001F40AC">
      <w:pPr>
        <w:jc w:val="center"/>
      </w:pPr>
    </w:p>
    <w:p w:rsidR="00110370" w:rsidRDefault="00110370" w:rsidP="001F40AC">
      <w:pPr>
        <w:pStyle w:val="Titolo1"/>
        <w:rPr>
          <w:b/>
          <w:bCs/>
        </w:rPr>
      </w:pPr>
      <w:r>
        <w:rPr>
          <w:b/>
          <w:bCs/>
          <w:i w:val="0"/>
          <w:iCs w:val="0"/>
        </w:rPr>
        <w:t>ISTITUTO MAGISTRALE STATALE “MARIA IMMACOLATA”</w:t>
      </w:r>
    </w:p>
    <w:p w:rsidR="00110370" w:rsidRDefault="00110370" w:rsidP="001F40AC">
      <w:pPr>
        <w:pStyle w:val="Titolo1"/>
        <w:rPr>
          <w:i w:val="0"/>
          <w:iCs w:val="0"/>
          <w:sz w:val="20"/>
          <w:szCs w:val="20"/>
        </w:rPr>
      </w:pPr>
      <w:r>
        <w:rPr>
          <w:sz w:val="20"/>
          <w:szCs w:val="20"/>
        </w:rPr>
        <w:t>Piazza Europa, 37-71013 S. Giovanni Rotondo</w:t>
      </w:r>
    </w:p>
    <w:p w:rsidR="00110370" w:rsidRDefault="00110370" w:rsidP="001F40AC">
      <w:pPr>
        <w:pStyle w:val="Titolo1"/>
        <w:rPr>
          <w:sz w:val="20"/>
          <w:szCs w:val="20"/>
        </w:rPr>
      </w:pPr>
      <w:r>
        <w:rPr>
          <w:sz w:val="20"/>
          <w:szCs w:val="20"/>
        </w:rPr>
        <w:t>Tel.0882/456019-Fax 0882/451689</w:t>
      </w:r>
    </w:p>
    <w:p w:rsidR="00110370" w:rsidRDefault="00110370" w:rsidP="001F40AC">
      <w:pPr>
        <w:pStyle w:val="Titolo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Cod. </w:t>
      </w:r>
      <w:proofErr w:type="spellStart"/>
      <w:r>
        <w:rPr>
          <w:sz w:val="20"/>
          <w:szCs w:val="20"/>
          <w:lang w:val="en-GB"/>
        </w:rPr>
        <w:t>mecc</w:t>
      </w:r>
      <w:proofErr w:type="spellEnd"/>
      <w:r>
        <w:rPr>
          <w:sz w:val="20"/>
          <w:szCs w:val="20"/>
          <w:lang w:val="en-GB"/>
        </w:rPr>
        <w:t xml:space="preserve">: FGPM05000Q – Cod. </w:t>
      </w:r>
      <w:proofErr w:type="spellStart"/>
      <w:r>
        <w:rPr>
          <w:sz w:val="20"/>
          <w:szCs w:val="20"/>
          <w:lang w:val="en-GB"/>
        </w:rPr>
        <w:t>Fisc</w:t>
      </w:r>
      <w:proofErr w:type="spellEnd"/>
      <w:r>
        <w:rPr>
          <w:sz w:val="20"/>
          <w:szCs w:val="20"/>
          <w:lang w:val="en-GB"/>
        </w:rPr>
        <w:t>. 83002000715</w:t>
      </w:r>
    </w:p>
    <w:p w:rsidR="00110370" w:rsidRDefault="00110370" w:rsidP="001F40AC">
      <w:pPr>
        <w:pStyle w:val="Titolo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E-mail:fgpm05000q@istruzione.it – </w:t>
      </w:r>
      <w:hyperlink r:id="rId6" w:history="1">
        <w:r>
          <w:rPr>
            <w:rStyle w:val="Collegamentoipertestuale"/>
            <w:sz w:val="20"/>
            <w:szCs w:val="20"/>
            <w:lang w:val="en-GB"/>
          </w:rPr>
          <w:t>magistraleimmacolata@pec.it</w:t>
        </w:r>
      </w:hyperlink>
    </w:p>
    <w:p w:rsidR="00110370" w:rsidRDefault="00110370" w:rsidP="001F40AC">
      <w:pPr>
        <w:jc w:val="center"/>
        <w:rPr>
          <w:b w:val="0"/>
        </w:rPr>
      </w:pPr>
      <w:r>
        <w:rPr>
          <w:b w:val="0"/>
        </w:rPr>
        <w:t xml:space="preserve">Sito Internet : </w:t>
      </w:r>
      <w:hyperlink r:id="rId7" w:history="1">
        <w:r w:rsidRPr="00485E5D">
          <w:rPr>
            <w:rStyle w:val="Collegamentoipertestuale"/>
            <w:b w:val="0"/>
          </w:rPr>
          <w:t>www.magistrale-immacolata.it</w:t>
        </w:r>
      </w:hyperlink>
    </w:p>
    <w:p w:rsidR="00110370" w:rsidRDefault="00110370" w:rsidP="001F40AC">
      <w:pPr>
        <w:jc w:val="center"/>
        <w:rPr>
          <w:b w:val="0"/>
        </w:rPr>
      </w:pPr>
    </w:p>
    <w:p w:rsidR="00110370" w:rsidRDefault="00110370" w:rsidP="001F40AC">
      <w:pPr>
        <w:jc w:val="center"/>
        <w:rPr>
          <w:b w:val="0"/>
        </w:rPr>
      </w:pPr>
    </w:p>
    <w:p w:rsidR="00110370" w:rsidRPr="000666EB" w:rsidRDefault="00110370" w:rsidP="003F4112">
      <w:pPr>
        <w:ind w:firstLine="708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Circ. </w:t>
      </w:r>
      <w:proofErr w:type="spellStart"/>
      <w:r w:rsidRPr="000666EB">
        <w:rPr>
          <w:b w:val="0"/>
          <w:sz w:val="22"/>
          <w:szCs w:val="22"/>
        </w:rPr>
        <w:t>n°</w:t>
      </w:r>
      <w:proofErr w:type="spellEnd"/>
      <w:r w:rsidRPr="000666EB">
        <w:rPr>
          <w:b w:val="0"/>
          <w:sz w:val="22"/>
          <w:szCs w:val="22"/>
        </w:rPr>
        <w:t xml:space="preserve">  </w:t>
      </w:r>
      <w:r w:rsidR="002C5E23">
        <w:rPr>
          <w:b w:val="0"/>
          <w:sz w:val="22"/>
          <w:szCs w:val="22"/>
        </w:rPr>
        <w:t>10</w:t>
      </w:r>
      <w:r w:rsidRPr="000666EB">
        <w:rPr>
          <w:b w:val="0"/>
          <w:sz w:val="22"/>
          <w:szCs w:val="22"/>
        </w:rPr>
        <w:t xml:space="preserve">                                                                                  </w:t>
      </w:r>
      <w:r>
        <w:rPr>
          <w:b w:val="0"/>
          <w:sz w:val="22"/>
          <w:szCs w:val="22"/>
        </w:rPr>
        <w:t xml:space="preserve">      </w:t>
      </w:r>
      <w:r w:rsidR="00035DA7">
        <w:rPr>
          <w:b w:val="0"/>
          <w:sz w:val="22"/>
          <w:szCs w:val="22"/>
        </w:rPr>
        <w:t xml:space="preserve">          </w:t>
      </w:r>
      <w:r w:rsidRPr="000666EB">
        <w:rPr>
          <w:b w:val="0"/>
          <w:sz w:val="22"/>
          <w:szCs w:val="22"/>
        </w:rPr>
        <w:t>S. Giovanni Rotondo, 10-10-2012</w:t>
      </w:r>
    </w:p>
    <w:p w:rsidR="00110370" w:rsidRPr="000666EB" w:rsidRDefault="00110370" w:rsidP="003F4112">
      <w:pPr>
        <w:pStyle w:val="Default"/>
        <w:ind w:firstLine="708"/>
        <w:rPr>
          <w:sz w:val="22"/>
          <w:szCs w:val="22"/>
        </w:rPr>
      </w:pPr>
      <w:proofErr w:type="spellStart"/>
      <w:r w:rsidRPr="000666EB">
        <w:rPr>
          <w:sz w:val="22"/>
          <w:szCs w:val="22"/>
        </w:rPr>
        <w:t>Prot</w:t>
      </w:r>
      <w:proofErr w:type="spellEnd"/>
      <w:r w:rsidRPr="000666EB">
        <w:rPr>
          <w:sz w:val="22"/>
          <w:szCs w:val="22"/>
        </w:rPr>
        <w:t xml:space="preserve">. </w:t>
      </w:r>
      <w:proofErr w:type="spellStart"/>
      <w:r w:rsidRPr="000666EB">
        <w:rPr>
          <w:sz w:val="22"/>
          <w:szCs w:val="22"/>
        </w:rPr>
        <w:t>n°</w:t>
      </w:r>
      <w:proofErr w:type="spellEnd"/>
      <w:r w:rsidRPr="000666EB">
        <w:rPr>
          <w:sz w:val="22"/>
          <w:szCs w:val="22"/>
        </w:rPr>
        <w:t xml:space="preserve">  </w:t>
      </w:r>
      <w:r w:rsidR="002C5E23">
        <w:rPr>
          <w:sz w:val="22"/>
          <w:szCs w:val="22"/>
        </w:rPr>
        <w:t>4787/C8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  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</w:t>
      </w:r>
    </w:p>
    <w:p w:rsidR="00110370" w:rsidRPr="000666EB" w:rsidRDefault="00110370" w:rsidP="00B34EAE">
      <w:pPr>
        <w:pStyle w:val="Default"/>
        <w:rPr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110370" w:rsidRPr="000666EB" w:rsidRDefault="00110370" w:rsidP="00B34EAE">
      <w:pPr>
        <w:widowControl/>
        <w:ind w:left="4114"/>
        <w:rPr>
          <w:b w:val="0"/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</w:t>
      </w:r>
      <w:r w:rsidRPr="000666EB">
        <w:rPr>
          <w:b w:val="0"/>
          <w:sz w:val="22"/>
          <w:szCs w:val="22"/>
        </w:rPr>
        <w:t>AL PERSONALE DOCENTE</w:t>
      </w:r>
    </w:p>
    <w:p w:rsidR="00110370" w:rsidRPr="000666EB" w:rsidRDefault="00110370" w:rsidP="00E23AD2">
      <w:pPr>
        <w:widowControl/>
        <w:ind w:left="4114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                                         e    p.c.    AL  DSGA</w:t>
      </w:r>
    </w:p>
    <w:p w:rsidR="00110370" w:rsidRPr="000666EB" w:rsidRDefault="00110370" w:rsidP="00B34EAE">
      <w:pPr>
        <w:widowControl/>
        <w:ind w:left="4114"/>
        <w:rPr>
          <w:b w:val="0"/>
          <w:sz w:val="22"/>
          <w:szCs w:val="22"/>
          <w:u w:val="single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                                 </w:t>
      </w:r>
      <w:r w:rsidRPr="000666EB">
        <w:rPr>
          <w:b w:val="0"/>
          <w:sz w:val="22"/>
          <w:szCs w:val="22"/>
          <w:u w:val="single"/>
        </w:rPr>
        <w:t xml:space="preserve">S E D I </w:t>
      </w:r>
    </w:p>
    <w:p w:rsidR="00110370" w:rsidRPr="000666EB" w:rsidRDefault="00110370" w:rsidP="00B34EAE">
      <w:pPr>
        <w:widowControl/>
        <w:rPr>
          <w:sz w:val="22"/>
          <w:szCs w:val="22"/>
        </w:rPr>
      </w:pPr>
      <w:r w:rsidRPr="000666EB">
        <w:rPr>
          <w:sz w:val="22"/>
          <w:szCs w:val="22"/>
        </w:rPr>
        <w:t xml:space="preserve"> </w:t>
      </w:r>
    </w:p>
    <w:p w:rsidR="00110370" w:rsidRPr="000666EB" w:rsidRDefault="00110370" w:rsidP="00B34EAE">
      <w:pPr>
        <w:widowControl/>
        <w:rPr>
          <w:sz w:val="22"/>
          <w:szCs w:val="22"/>
        </w:rPr>
      </w:pPr>
    </w:p>
    <w:p w:rsidR="00110370" w:rsidRPr="000666EB" w:rsidRDefault="00110370" w:rsidP="003F4112">
      <w:pPr>
        <w:widowControl/>
        <w:ind w:firstLine="708"/>
        <w:rPr>
          <w:sz w:val="22"/>
          <w:szCs w:val="22"/>
          <w:u w:val="single"/>
        </w:rPr>
      </w:pPr>
      <w:r w:rsidRPr="000666EB">
        <w:rPr>
          <w:b w:val="0"/>
          <w:sz w:val="22"/>
          <w:szCs w:val="22"/>
        </w:rPr>
        <w:t xml:space="preserve">OGGETTO:  </w:t>
      </w:r>
      <w:r w:rsidRPr="000666EB">
        <w:rPr>
          <w:sz w:val="22"/>
          <w:szCs w:val="22"/>
        </w:rPr>
        <w:t>Convocazione Collegio dei Docenti</w:t>
      </w:r>
      <w:r>
        <w:rPr>
          <w:sz w:val="22"/>
          <w:szCs w:val="22"/>
        </w:rPr>
        <w:t xml:space="preserve"> n°2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2012-13</w:t>
      </w:r>
    </w:p>
    <w:p w:rsidR="00110370" w:rsidRPr="000666EB" w:rsidRDefault="00110370" w:rsidP="00B34EAE">
      <w:pPr>
        <w:widowControl/>
        <w:rPr>
          <w:sz w:val="22"/>
          <w:szCs w:val="22"/>
          <w:u w:val="single"/>
        </w:rPr>
      </w:pPr>
    </w:p>
    <w:p w:rsidR="00110370" w:rsidRPr="000666EB" w:rsidRDefault="00110370" w:rsidP="003F4112">
      <w:pPr>
        <w:widowControl/>
        <w:ind w:left="300" w:right="272" w:firstLine="408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Il Collegio dei Docenti è convocato il giorno 15 Ottobre 2012, alle ore 15.30 presso l’Aula-Magna situata nella sede distaccata di via </w:t>
      </w:r>
      <w:proofErr w:type="spellStart"/>
      <w:r w:rsidRPr="000666EB">
        <w:rPr>
          <w:b w:val="0"/>
          <w:sz w:val="22"/>
          <w:szCs w:val="22"/>
        </w:rPr>
        <w:t>Cellini</w:t>
      </w:r>
      <w:proofErr w:type="spellEnd"/>
      <w:r w:rsidRPr="000666EB">
        <w:rPr>
          <w:b w:val="0"/>
          <w:sz w:val="22"/>
          <w:szCs w:val="22"/>
        </w:rPr>
        <w:t>,  per discutere il seguente O.d.G.:</w:t>
      </w:r>
    </w:p>
    <w:p w:rsidR="00110370" w:rsidRPr="000666EB" w:rsidRDefault="00110370" w:rsidP="003F4112">
      <w:pPr>
        <w:widowControl/>
        <w:jc w:val="both"/>
        <w:rPr>
          <w:b w:val="0"/>
          <w:sz w:val="22"/>
          <w:szCs w:val="22"/>
        </w:rPr>
      </w:pP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Lettura e approvazione del Verbale della seduta precedente;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Piano dell’Offerta Formativa </w:t>
      </w:r>
      <w:proofErr w:type="spellStart"/>
      <w:r w:rsidRPr="000666EB">
        <w:rPr>
          <w:b w:val="0"/>
          <w:sz w:val="22"/>
          <w:szCs w:val="22"/>
        </w:rPr>
        <w:t>a.s.</w:t>
      </w:r>
      <w:proofErr w:type="spellEnd"/>
      <w:r w:rsidRPr="000666EB">
        <w:rPr>
          <w:b w:val="0"/>
          <w:sz w:val="22"/>
          <w:szCs w:val="22"/>
        </w:rPr>
        <w:t xml:space="preserve"> 2012/13:    </w:t>
      </w:r>
    </w:p>
    <w:p w:rsidR="00110370" w:rsidRDefault="00110370" w:rsidP="006002CF">
      <w:pPr>
        <w:widowControl/>
        <w:numPr>
          <w:ilvl w:val="2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Ampliamento dell’O. F.: progetti interni </w:t>
      </w:r>
      <w:r>
        <w:rPr>
          <w:b w:val="0"/>
          <w:sz w:val="22"/>
          <w:szCs w:val="22"/>
        </w:rPr>
        <w:t xml:space="preserve">(attività sportiva scolastica; istruzione domiciliare, ecc.) e proposte </w:t>
      </w:r>
    </w:p>
    <w:p w:rsidR="00110370" w:rsidRPr="000666EB" w:rsidRDefault="00110370" w:rsidP="00B82906">
      <w:pPr>
        <w:widowControl/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Pr="000666EB">
        <w:rPr>
          <w:b w:val="0"/>
          <w:sz w:val="22"/>
          <w:szCs w:val="22"/>
        </w:rPr>
        <w:t>progettuali di Enti esterni, Associazioni, ecc.;</w:t>
      </w:r>
    </w:p>
    <w:p w:rsidR="00110370" w:rsidRPr="000666EB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Aggiornamento docenti e personale ATA</w:t>
      </w:r>
      <w:r w:rsidR="00B11905">
        <w:rPr>
          <w:b w:val="0"/>
          <w:sz w:val="22"/>
          <w:szCs w:val="22"/>
        </w:rPr>
        <w:t xml:space="preserve"> (proposte)</w:t>
      </w:r>
      <w:r w:rsidRPr="000666EB">
        <w:rPr>
          <w:b w:val="0"/>
          <w:sz w:val="22"/>
          <w:szCs w:val="22"/>
        </w:rPr>
        <w:t>;</w:t>
      </w:r>
    </w:p>
    <w:p w:rsidR="00110370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Attività di recupero e di approfondimento (individuazione discipline, organizzazione corsi);</w:t>
      </w:r>
    </w:p>
    <w:p w:rsidR="00110370" w:rsidRPr="000666EB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Viaggi d’istruzione e visite guidate (criteri);</w:t>
      </w:r>
    </w:p>
    <w:p w:rsidR="00110370" w:rsidRPr="000666EB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Informazione sui Progetti FESR autorizzati: </w:t>
      </w:r>
    </w:p>
    <w:p w:rsidR="00110370" w:rsidRPr="000666EB" w:rsidRDefault="00110370" w:rsidP="00955922">
      <w:pPr>
        <w:widowControl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A-2 FESR01_POR_PUGLIA-2011-686 “</w:t>
      </w:r>
      <w:proofErr w:type="spellStart"/>
      <w:r w:rsidRPr="000666EB">
        <w:rPr>
          <w:b w:val="0"/>
          <w:sz w:val="22"/>
          <w:szCs w:val="22"/>
        </w:rPr>
        <w:t>Cl@sse</w:t>
      </w:r>
      <w:proofErr w:type="spellEnd"/>
      <w:r w:rsidRPr="000666EB">
        <w:rPr>
          <w:b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smartTag w:uri="urn:schemas-microsoft-com:office:smarttags" w:element="metricconverter">
          <w:smartTagPr>
            <w:attr w:name="ProductID" w:val="1”"/>
          </w:smartTagPr>
          <w:r w:rsidRPr="000666EB">
            <w:rPr>
              <w:b w:val="0"/>
              <w:sz w:val="22"/>
              <w:szCs w:val="22"/>
            </w:rPr>
            <w:t>1”</w:t>
          </w:r>
        </w:smartTag>
        <w:r w:rsidRPr="000666EB">
          <w:rPr>
            <w:b w:val="0"/>
            <w:sz w:val="22"/>
            <w:szCs w:val="22"/>
          </w:rPr>
          <w:t>;</w:t>
        </w:r>
      </w:smartTag>
    </w:p>
    <w:p w:rsidR="00110370" w:rsidRPr="000666EB" w:rsidRDefault="00110370" w:rsidP="00955922">
      <w:pPr>
        <w:widowControl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A-2 FESR01_POR_PUGLIA-2011-686 “</w:t>
      </w:r>
      <w:proofErr w:type="spellStart"/>
      <w:r w:rsidRPr="000666EB">
        <w:rPr>
          <w:b w:val="0"/>
          <w:sz w:val="22"/>
          <w:szCs w:val="22"/>
        </w:rPr>
        <w:t>Cl@sse</w:t>
      </w:r>
      <w:proofErr w:type="spellEnd"/>
      <w:r w:rsidRPr="000666EB">
        <w:rPr>
          <w:b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Pr="000666EB">
            <w:rPr>
              <w:b w:val="0"/>
              <w:sz w:val="22"/>
              <w:szCs w:val="22"/>
            </w:rPr>
            <w:t>2”</w:t>
          </w:r>
        </w:smartTag>
        <w:r w:rsidRPr="000666EB">
          <w:rPr>
            <w:b w:val="0"/>
            <w:sz w:val="22"/>
            <w:szCs w:val="22"/>
          </w:rPr>
          <w:t>;</w:t>
        </w:r>
      </w:smartTag>
    </w:p>
    <w:p w:rsidR="00110370" w:rsidRPr="000666EB" w:rsidRDefault="00110370" w:rsidP="00955922">
      <w:pPr>
        <w:widowControl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B-2 B-FESR01_POR_PUGLIA-2011-485 “Laboratorio Multimediale Linguistico”;</w:t>
      </w:r>
    </w:p>
    <w:p w:rsidR="00110370" w:rsidRPr="000666EB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Deliberazioni sui Progetti FESR da attivare:</w:t>
      </w:r>
    </w:p>
    <w:p w:rsidR="00110370" w:rsidRPr="000666EB" w:rsidRDefault="00110370" w:rsidP="00955922">
      <w:pPr>
        <w:widowControl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PON-FESR 2007IT16</w:t>
      </w:r>
      <w:r w:rsidR="00B11905">
        <w:rPr>
          <w:b w:val="0"/>
          <w:sz w:val="22"/>
          <w:szCs w:val="22"/>
        </w:rPr>
        <w:t>1PO</w:t>
      </w:r>
      <w:r w:rsidRPr="000666EB">
        <w:rPr>
          <w:b w:val="0"/>
          <w:sz w:val="22"/>
          <w:szCs w:val="22"/>
        </w:rPr>
        <w:t>0</w:t>
      </w:r>
      <w:r w:rsidR="00B11905">
        <w:rPr>
          <w:b w:val="0"/>
          <w:sz w:val="22"/>
          <w:szCs w:val="22"/>
        </w:rPr>
        <w:t>04 (Attuazione dell’A</w:t>
      </w:r>
      <w:r w:rsidRPr="000666EB">
        <w:rPr>
          <w:b w:val="0"/>
          <w:sz w:val="22"/>
          <w:szCs w:val="22"/>
        </w:rPr>
        <w:t>genda digitale).</w:t>
      </w:r>
    </w:p>
    <w:p w:rsidR="00110370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Proposta ripartizione Fondo d’Istituto </w:t>
      </w:r>
      <w:proofErr w:type="spellStart"/>
      <w:r w:rsidRPr="000666EB">
        <w:rPr>
          <w:b w:val="0"/>
          <w:sz w:val="22"/>
          <w:szCs w:val="22"/>
        </w:rPr>
        <w:t>a.s.</w:t>
      </w:r>
      <w:proofErr w:type="spellEnd"/>
      <w:r w:rsidRPr="000666EB">
        <w:rPr>
          <w:b w:val="0"/>
          <w:sz w:val="22"/>
          <w:szCs w:val="22"/>
        </w:rPr>
        <w:t xml:space="preserve"> 2012-2013;</w:t>
      </w:r>
    </w:p>
    <w:p w:rsidR="00110370" w:rsidRPr="000666EB" w:rsidRDefault="00110370" w:rsidP="000666EB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FF.SS.: criteri di attribuzione e designazione figure;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Aspetti organizzativi:</w:t>
      </w:r>
    </w:p>
    <w:p w:rsidR="00110370" w:rsidRPr="000666EB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- Piano delle Attività;</w:t>
      </w:r>
    </w:p>
    <w:p w:rsidR="00110370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- assegnazione docenti alle classi;</w:t>
      </w:r>
    </w:p>
    <w:p w:rsidR="00110370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0666EB">
        <w:rPr>
          <w:b w:val="0"/>
          <w:sz w:val="22"/>
          <w:szCs w:val="22"/>
        </w:rPr>
        <w:t>incarichi docent</w:t>
      </w:r>
      <w:r>
        <w:rPr>
          <w:b w:val="0"/>
          <w:sz w:val="22"/>
          <w:szCs w:val="22"/>
        </w:rPr>
        <w:t>i ed individuazione commissioni.</w:t>
      </w:r>
    </w:p>
    <w:p w:rsidR="00110370" w:rsidRPr="000666EB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0666EB">
        <w:rPr>
          <w:b w:val="0"/>
          <w:sz w:val="22"/>
          <w:szCs w:val="22"/>
        </w:rPr>
        <w:t>orario lezioni;</w:t>
      </w:r>
    </w:p>
    <w:p w:rsidR="00110370" w:rsidRPr="000666EB" w:rsidRDefault="00110370" w:rsidP="000666EB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- ore eccedenti (criteri);</w:t>
      </w:r>
    </w:p>
    <w:p w:rsidR="00110370" w:rsidRPr="000666EB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supplenze (criteri);</w:t>
      </w:r>
    </w:p>
    <w:p w:rsidR="00110370" w:rsidRPr="000666EB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entrate posticipate / uscite anticipate alunni.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Ratifica esami </w:t>
      </w:r>
      <w:r w:rsidR="004D5174">
        <w:rPr>
          <w:b w:val="0"/>
          <w:sz w:val="22"/>
          <w:szCs w:val="22"/>
        </w:rPr>
        <w:t xml:space="preserve">corsi di recupero ed </w:t>
      </w:r>
      <w:r w:rsidRPr="000666EB">
        <w:rPr>
          <w:b w:val="0"/>
          <w:sz w:val="22"/>
          <w:szCs w:val="22"/>
        </w:rPr>
        <w:t>integrativi</w:t>
      </w:r>
      <w:r>
        <w:rPr>
          <w:b w:val="0"/>
          <w:sz w:val="22"/>
          <w:szCs w:val="22"/>
        </w:rPr>
        <w:t xml:space="preserve"> </w:t>
      </w:r>
      <w:r w:rsidRPr="000666EB">
        <w:rPr>
          <w:b w:val="0"/>
          <w:sz w:val="22"/>
          <w:szCs w:val="22"/>
        </w:rPr>
        <w:t>/d’idoneità;</w:t>
      </w:r>
    </w:p>
    <w:p w:rsidR="00110370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Relazioni coordinatori di d</w:t>
      </w:r>
      <w:r w:rsidRPr="000666EB">
        <w:rPr>
          <w:b w:val="0"/>
          <w:sz w:val="22"/>
          <w:szCs w:val="22"/>
        </w:rPr>
        <w:t>ipartimento;</w:t>
      </w:r>
    </w:p>
    <w:p w:rsidR="00110370" w:rsidRPr="000666EB" w:rsidRDefault="00110370" w:rsidP="00812714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Attività alternative alla Religione Cattolica;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Atto d’ind</w:t>
      </w:r>
      <w:r>
        <w:rPr>
          <w:b w:val="0"/>
          <w:sz w:val="22"/>
          <w:szCs w:val="22"/>
        </w:rPr>
        <w:t>irizzo del Dirigente scolastico (“vision” e “</w:t>
      </w:r>
      <w:proofErr w:type="spellStart"/>
      <w:r>
        <w:rPr>
          <w:b w:val="0"/>
          <w:sz w:val="22"/>
          <w:szCs w:val="22"/>
        </w:rPr>
        <w:t>mission</w:t>
      </w:r>
      <w:proofErr w:type="spellEnd"/>
      <w:r>
        <w:rPr>
          <w:b w:val="0"/>
          <w:sz w:val="22"/>
          <w:szCs w:val="22"/>
        </w:rPr>
        <w:t>”);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Comunicazioni del Dirigente (organigramma; crono-programma; libro dei criteri; rapporti interpersonali, ecc.);</w:t>
      </w:r>
    </w:p>
    <w:p w:rsidR="00110370" w:rsidRPr="000666EB" w:rsidRDefault="00110370" w:rsidP="00955922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Formazione/informazione del personale sulla sicurezza sul posto di lavoro.</w:t>
      </w:r>
    </w:p>
    <w:p w:rsidR="00110370" w:rsidRPr="000666EB" w:rsidRDefault="00110370" w:rsidP="00955922">
      <w:pPr>
        <w:widowControl/>
        <w:ind w:left="360"/>
        <w:jc w:val="both"/>
        <w:rPr>
          <w:b w:val="0"/>
          <w:sz w:val="22"/>
          <w:szCs w:val="22"/>
        </w:rPr>
      </w:pPr>
    </w:p>
    <w:p w:rsidR="00110370" w:rsidRPr="000666EB" w:rsidRDefault="00110370" w:rsidP="003F4112">
      <w:pPr>
        <w:widowControl/>
        <w:jc w:val="both"/>
        <w:rPr>
          <w:u w:val="single"/>
        </w:rPr>
      </w:pPr>
      <w:r w:rsidRPr="000666EB">
        <w:rPr>
          <w:u w:val="single"/>
        </w:rPr>
        <w:t>N.B.</w:t>
      </w:r>
      <w:r>
        <w:rPr>
          <w:u w:val="single"/>
        </w:rPr>
        <w:t xml:space="preserve"> </w:t>
      </w:r>
      <w:r w:rsidRPr="000666EB">
        <w:t xml:space="preserve">: La durata presumibile della riunione è di </w:t>
      </w:r>
      <w:r>
        <w:t>2h.</w:t>
      </w:r>
      <w:r w:rsidRPr="000666EB">
        <w:t xml:space="preserve"> </w:t>
      </w:r>
      <w:r>
        <w:t>Farà fede, comunque,</w:t>
      </w:r>
      <w:r w:rsidRPr="000666EB">
        <w:t xml:space="preserve"> la verbalizzazione. Nel caso i lavori dovessero protrarsi oltre </w:t>
      </w:r>
      <w:smartTag w:uri="urn:schemas-microsoft-com:office:smarttags" w:element="metricconverter">
        <w:smartTagPr>
          <w:attr w:name="ProductID" w:val="30’"/>
        </w:smartTagPr>
        <w:r w:rsidRPr="000666EB">
          <w:t>30’</w:t>
        </w:r>
      </w:smartTag>
      <w:r w:rsidRPr="000666EB">
        <w:t xml:space="preserve"> il Collegio sarà rinviato ad altra data salvo che </w:t>
      </w:r>
      <w:r>
        <w:t xml:space="preserve">i suoi membri </w:t>
      </w:r>
      <w:r w:rsidRPr="000666EB">
        <w:t>decid</w:t>
      </w:r>
      <w:r>
        <w:t>ano,</w:t>
      </w:r>
      <w:r w:rsidRPr="000666EB">
        <w:t xml:space="preserve"> all’unanimità, di pro</w:t>
      </w:r>
      <w:r>
        <w:t>seguire ad oltranza</w:t>
      </w:r>
      <w:r w:rsidRPr="000666EB">
        <w:t>.</w:t>
      </w:r>
    </w:p>
    <w:p w:rsidR="00110370" w:rsidRPr="000666EB" w:rsidRDefault="00110370" w:rsidP="003F4112">
      <w:pPr>
        <w:widowControl/>
        <w:jc w:val="both"/>
        <w:rPr>
          <w:sz w:val="22"/>
          <w:szCs w:val="22"/>
        </w:rPr>
      </w:pPr>
    </w:p>
    <w:p w:rsidR="00110370" w:rsidRPr="000666EB" w:rsidRDefault="00110370" w:rsidP="00955922">
      <w:pPr>
        <w:jc w:val="center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                IL DIRIGENTE SCOLASTICO</w:t>
      </w:r>
    </w:p>
    <w:p w:rsidR="00110370" w:rsidRPr="000666EB" w:rsidRDefault="00110370" w:rsidP="00955922">
      <w:pPr>
        <w:jc w:val="center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                (Prof. Pasquale </w:t>
      </w:r>
      <w:proofErr w:type="spellStart"/>
      <w:r w:rsidRPr="000666EB">
        <w:rPr>
          <w:b w:val="0"/>
          <w:sz w:val="22"/>
          <w:szCs w:val="22"/>
        </w:rPr>
        <w:t>Palmisano</w:t>
      </w:r>
      <w:proofErr w:type="spellEnd"/>
      <w:r w:rsidRPr="000666EB">
        <w:rPr>
          <w:b w:val="0"/>
          <w:sz w:val="22"/>
          <w:szCs w:val="22"/>
        </w:rPr>
        <w:t>)</w:t>
      </w:r>
    </w:p>
    <w:sectPr w:rsidR="00110370" w:rsidRPr="000666EB" w:rsidSect="00B82906">
      <w:pgSz w:w="11906" w:h="16838" w:code="9"/>
      <w:pgMar w:top="272" w:right="567" w:bottom="815" w:left="567" w:header="1225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BB2"/>
    <w:multiLevelType w:val="hybridMultilevel"/>
    <w:tmpl w:val="493E5C02"/>
    <w:lvl w:ilvl="0" w:tplc="0410000B">
      <w:start w:val="1"/>
      <w:numFmt w:val="bullet"/>
      <w:lvlText w:val="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1">
    <w:nsid w:val="112A1D23"/>
    <w:multiLevelType w:val="hybridMultilevel"/>
    <w:tmpl w:val="4FE21400"/>
    <w:lvl w:ilvl="0" w:tplc="EF4CD3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8C1C94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">
    <w:nsid w:val="13E01F1F"/>
    <w:multiLevelType w:val="hybridMultilevel"/>
    <w:tmpl w:val="564C3CA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93D09"/>
    <w:multiLevelType w:val="hybridMultilevel"/>
    <w:tmpl w:val="5764233A"/>
    <w:lvl w:ilvl="0" w:tplc="6AD4E22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40B2D89"/>
    <w:multiLevelType w:val="multilevel"/>
    <w:tmpl w:val="8D4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5C5AB8"/>
    <w:multiLevelType w:val="hybridMultilevel"/>
    <w:tmpl w:val="F4CC014C"/>
    <w:lvl w:ilvl="0" w:tplc="0410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6">
    <w:nsid w:val="525E312E"/>
    <w:multiLevelType w:val="hybridMultilevel"/>
    <w:tmpl w:val="12C0A3DC"/>
    <w:lvl w:ilvl="0" w:tplc="88DAB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A358E"/>
    <w:multiLevelType w:val="hybridMultilevel"/>
    <w:tmpl w:val="7C9C05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544A2E"/>
    <w:multiLevelType w:val="hybridMultilevel"/>
    <w:tmpl w:val="7D3AA676"/>
    <w:lvl w:ilvl="0" w:tplc="13CCCD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0553A5A"/>
    <w:multiLevelType w:val="multilevel"/>
    <w:tmpl w:val="4EE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1D4E74"/>
    <w:multiLevelType w:val="hybridMultilevel"/>
    <w:tmpl w:val="908A9F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CB"/>
    <w:rsid w:val="00005ED5"/>
    <w:rsid w:val="000100B6"/>
    <w:rsid w:val="00035DA7"/>
    <w:rsid w:val="000535F0"/>
    <w:rsid w:val="000666EB"/>
    <w:rsid w:val="000876F6"/>
    <w:rsid w:val="000933FB"/>
    <w:rsid w:val="00110370"/>
    <w:rsid w:val="00174919"/>
    <w:rsid w:val="001961B4"/>
    <w:rsid w:val="001A23CE"/>
    <w:rsid w:val="001E08D1"/>
    <w:rsid w:val="001E50D9"/>
    <w:rsid w:val="001E61F7"/>
    <w:rsid w:val="001F40AC"/>
    <w:rsid w:val="00201F70"/>
    <w:rsid w:val="00254F59"/>
    <w:rsid w:val="00255F4A"/>
    <w:rsid w:val="00271876"/>
    <w:rsid w:val="00292EAF"/>
    <w:rsid w:val="002A5A0C"/>
    <w:rsid w:val="002C5E23"/>
    <w:rsid w:val="002D0EE5"/>
    <w:rsid w:val="002F5087"/>
    <w:rsid w:val="0030265A"/>
    <w:rsid w:val="003176A6"/>
    <w:rsid w:val="0032519F"/>
    <w:rsid w:val="0033329D"/>
    <w:rsid w:val="00385695"/>
    <w:rsid w:val="003C5D6B"/>
    <w:rsid w:val="003D2CDB"/>
    <w:rsid w:val="003E1DB7"/>
    <w:rsid w:val="003F4112"/>
    <w:rsid w:val="00413A7F"/>
    <w:rsid w:val="00417295"/>
    <w:rsid w:val="0042747E"/>
    <w:rsid w:val="00447C6A"/>
    <w:rsid w:val="00452F71"/>
    <w:rsid w:val="00482820"/>
    <w:rsid w:val="00482B15"/>
    <w:rsid w:val="00485E5D"/>
    <w:rsid w:val="004A3AC2"/>
    <w:rsid w:val="004A7120"/>
    <w:rsid w:val="004D3B9C"/>
    <w:rsid w:val="004D5174"/>
    <w:rsid w:val="004D7D33"/>
    <w:rsid w:val="004E298C"/>
    <w:rsid w:val="004E2AAF"/>
    <w:rsid w:val="004F1181"/>
    <w:rsid w:val="00505258"/>
    <w:rsid w:val="005653C8"/>
    <w:rsid w:val="00566DF3"/>
    <w:rsid w:val="00581284"/>
    <w:rsid w:val="00593021"/>
    <w:rsid w:val="005C1A40"/>
    <w:rsid w:val="006002CF"/>
    <w:rsid w:val="00600BC8"/>
    <w:rsid w:val="006A2836"/>
    <w:rsid w:val="006B0B0D"/>
    <w:rsid w:val="006B5B7B"/>
    <w:rsid w:val="00720567"/>
    <w:rsid w:val="00763B4C"/>
    <w:rsid w:val="007A1B80"/>
    <w:rsid w:val="007B62EE"/>
    <w:rsid w:val="007C7FA4"/>
    <w:rsid w:val="007D6BFC"/>
    <w:rsid w:val="00800C29"/>
    <w:rsid w:val="0080348A"/>
    <w:rsid w:val="00803A89"/>
    <w:rsid w:val="008102C6"/>
    <w:rsid w:val="00812714"/>
    <w:rsid w:val="00874C93"/>
    <w:rsid w:val="008C17FD"/>
    <w:rsid w:val="008C367A"/>
    <w:rsid w:val="009043ED"/>
    <w:rsid w:val="00915294"/>
    <w:rsid w:val="00940618"/>
    <w:rsid w:val="00954E84"/>
    <w:rsid w:val="00955922"/>
    <w:rsid w:val="00970E2E"/>
    <w:rsid w:val="00980141"/>
    <w:rsid w:val="009871A6"/>
    <w:rsid w:val="0099000E"/>
    <w:rsid w:val="009B4305"/>
    <w:rsid w:val="009C5051"/>
    <w:rsid w:val="009E66B6"/>
    <w:rsid w:val="009E7BF8"/>
    <w:rsid w:val="009F78E5"/>
    <w:rsid w:val="00A061D7"/>
    <w:rsid w:val="00A228C7"/>
    <w:rsid w:val="00A45580"/>
    <w:rsid w:val="00A65FCB"/>
    <w:rsid w:val="00A9619B"/>
    <w:rsid w:val="00AC42CB"/>
    <w:rsid w:val="00AC4CF2"/>
    <w:rsid w:val="00AE4646"/>
    <w:rsid w:val="00B11905"/>
    <w:rsid w:val="00B14278"/>
    <w:rsid w:val="00B340AF"/>
    <w:rsid w:val="00B34EAE"/>
    <w:rsid w:val="00B35E7C"/>
    <w:rsid w:val="00B47213"/>
    <w:rsid w:val="00B82906"/>
    <w:rsid w:val="00BC005E"/>
    <w:rsid w:val="00BC21D1"/>
    <w:rsid w:val="00BF1C51"/>
    <w:rsid w:val="00C025D4"/>
    <w:rsid w:val="00C2361A"/>
    <w:rsid w:val="00C34B0B"/>
    <w:rsid w:val="00C406C2"/>
    <w:rsid w:val="00CA2E04"/>
    <w:rsid w:val="00CA6F61"/>
    <w:rsid w:val="00CD5F7F"/>
    <w:rsid w:val="00D018BF"/>
    <w:rsid w:val="00D021F6"/>
    <w:rsid w:val="00D149B2"/>
    <w:rsid w:val="00D30808"/>
    <w:rsid w:val="00D333B1"/>
    <w:rsid w:val="00D50095"/>
    <w:rsid w:val="00D67B35"/>
    <w:rsid w:val="00DF6F6B"/>
    <w:rsid w:val="00E06D6B"/>
    <w:rsid w:val="00E23AD2"/>
    <w:rsid w:val="00E23C27"/>
    <w:rsid w:val="00E26156"/>
    <w:rsid w:val="00E308BA"/>
    <w:rsid w:val="00E3214D"/>
    <w:rsid w:val="00E67EC3"/>
    <w:rsid w:val="00EA2CDB"/>
    <w:rsid w:val="00EE1D89"/>
    <w:rsid w:val="00EE7A25"/>
    <w:rsid w:val="00EE7E5D"/>
    <w:rsid w:val="00F020FB"/>
    <w:rsid w:val="00F2346D"/>
    <w:rsid w:val="00F23D40"/>
    <w:rsid w:val="00F3735C"/>
    <w:rsid w:val="00F56AD8"/>
    <w:rsid w:val="00F75558"/>
    <w:rsid w:val="00F87D09"/>
    <w:rsid w:val="00FA2C4B"/>
    <w:rsid w:val="00FC74AE"/>
    <w:rsid w:val="00FD215E"/>
    <w:rsid w:val="00FD40FA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2CB"/>
    <w:pPr>
      <w:widowControl w:val="0"/>
      <w:autoSpaceDE w:val="0"/>
      <w:autoSpaceDN w:val="0"/>
      <w:adjustRightInd w:val="0"/>
    </w:pPr>
    <w:rPr>
      <w:b/>
      <w:bCs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42CB"/>
    <w:pPr>
      <w:keepNext/>
      <w:widowControl/>
      <w:autoSpaceDE/>
      <w:autoSpaceDN/>
      <w:adjustRightInd/>
      <w:jc w:val="center"/>
      <w:outlineLvl w:val="0"/>
    </w:pPr>
    <w:rPr>
      <w:b w:val="0"/>
      <w:bCs w:val="0"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33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7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7C6A"/>
    <w:rPr>
      <w:rFonts w:ascii="Calibri" w:hAnsi="Calibri" w:cs="Times New Roman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C42C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2361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06D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C6A"/>
    <w:rPr>
      <w:rFonts w:cs="Times New Roman"/>
      <w:b/>
      <w:bCs/>
      <w:sz w:val="2"/>
    </w:rPr>
  </w:style>
  <w:style w:type="paragraph" w:customStyle="1" w:styleId="Default">
    <w:name w:val="Default"/>
    <w:uiPriority w:val="99"/>
    <w:rsid w:val="00B34E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rale-immacol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471</Words>
  <Characters>2690</Characters>
  <Application>Microsoft Office Word</Application>
  <DocSecurity>0</DocSecurity>
  <Lines>22</Lines>
  <Paragraphs>6</Paragraphs>
  <ScaleCrop>false</ScaleCrop>
  <Company> 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LUCIA</dc:creator>
  <cp:keywords/>
  <dc:description/>
  <cp:lastModifiedBy>PRESIDE</cp:lastModifiedBy>
  <cp:revision>14</cp:revision>
  <cp:lastPrinted>2012-10-11T09:04:00Z</cp:lastPrinted>
  <dcterms:created xsi:type="dcterms:W3CDTF">2011-10-10T15:56:00Z</dcterms:created>
  <dcterms:modified xsi:type="dcterms:W3CDTF">2012-10-11T09:04:00Z</dcterms:modified>
</cp:coreProperties>
</file>